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E" w:rsidRDefault="007C278F" w:rsidP="0029676E">
      <w:pPr>
        <w:jc w:val="center"/>
        <w:rPr>
          <w:b/>
          <w:sz w:val="24"/>
        </w:rPr>
      </w:pPr>
      <w:hyperlink r:id="rId4" w:history="1">
        <w:r w:rsidR="003D48E8" w:rsidRPr="009D28FA">
          <w:rPr>
            <w:b/>
            <w:sz w:val="24"/>
          </w:rPr>
          <w:t>Zoznam</w:t>
        </w:r>
      </w:hyperlink>
      <w:r w:rsidR="003D48E8" w:rsidRPr="009D28FA">
        <w:rPr>
          <w:b/>
          <w:sz w:val="24"/>
        </w:rPr>
        <w:t xml:space="preserve"> parciel, ktoré celé alebo časťou zasahujú do navrhovaného SKUEV4008 Stredný tok Ondavy podľa regi</w:t>
      </w:r>
      <w:r w:rsidR="003D48E8">
        <w:rPr>
          <w:b/>
          <w:sz w:val="24"/>
        </w:rPr>
        <w:t>stra „</w:t>
      </w:r>
      <w:r w:rsidR="008F3A57">
        <w:rPr>
          <w:b/>
          <w:sz w:val="24"/>
        </w:rPr>
        <w:t>E</w:t>
      </w:r>
      <w:r w:rsidR="003D48E8">
        <w:rPr>
          <w:b/>
          <w:sz w:val="24"/>
        </w:rPr>
        <w:t>“ katastra nehnuteľností</w:t>
      </w:r>
    </w:p>
    <w:p w:rsidR="0029676E" w:rsidRDefault="0029676E" w:rsidP="0029676E">
      <w:pPr>
        <w:jc w:val="center"/>
        <w:rPr>
          <w:b/>
        </w:rPr>
      </w:pPr>
    </w:p>
    <w:p w:rsidR="007C278F" w:rsidRDefault="0029676E" w:rsidP="0029676E">
      <w:pPr>
        <w:rPr>
          <w:b/>
        </w:rPr>
      </w:pPr>
      <w:r w:rsidRPr="00F81C87">
        <w:rPr>
          <w:b/>
        </w:rPr>
        <w:t>Katastrálne územie</w:t>
      </w:r>
      <w:r>
        <w:rPr>
          <w:b/>
        </w:rPr>
        <w:t>:</w:t>
      </w:r>
      <w:r w:rsidR="00716186">
        <w:rPr>
          <w:b/>
        </w:rPr>
        <w:t xml:space="preserve"> </w:t>
      </w:r>
    </w:p>
    <w:p w:rsidR="0029676E" w:rsidRPr="00716186" w:rsidRDefault="00716186" w:rsidP="0029676E">
      <w:bookmarkStart w:id="0" w:name="_GoBack"/>
      <w:bookmarkEnd w:id="0"/>
      <w:r w:rsidRPr="00716186">
        <w:t>Benkovce, Hencovce, Kladzany, Malá Domaša, Ondavské Matiašovce, Tovarné</w:t>
      </w: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716186">
        <w:t>Benkovce</w:t>
      </w:r>
    </w:p>
    <w:p w:rsidR="004A25F5" w:rsidRDefault="00526859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Pr="00526859">
        <w:rPr>
          <w:rFonts w:ascii="Calibri" w:eastAsia="Times New Roman" w:hAnsi="Calibri" w:cs="Calibri"/>
          <w:color w:val="000000"/>
          <w:lang w:eastAsia="sk-SK"/>
        </w:rPr>
        <w:t>1137/3- časť, 1152/2, 3-126/19, 398/148- časť, 398/160- časť, 398/161, 398/162- časť, 398/163- časť, 398/164- časť, 398/165- časť, 398/166- časť, 398/167- časť, 398/168- časť, 398/184- časť, 398/2, 398/3- časť, 398/504- časť, 398/506, 398/55- časť, 398/555, 398/569, 398/593, 398/594, 398/595, 398/596, 398/597, 398/604, 398/605, 398/655, 398/705, 398/805, 500/2, 501/2, 502/2, 503/2, 504/2, 505/2, 506/2, 507, 508, 509, 510, 511, 512, 513, 514/2, 515/2, 516/2, 517/2, 693, 694, 695, 697- časť, 698- časť, 699- časť, 700- časť, 701- časť, 702- časť, 703- časť, 704- časť, 705/2, 706/2, 707/2, 708/2, 709/101, 709/102, 710/2, 711/1- časť, 735- časť, 737- časť</w:t>
      </w:r>
    </w:p>
    <w:p w:rsidR="00780EB1" w:rsidRDefault="00780EB1" w:rsidP="004A25F5">
      <w:pPr>
        <w:spacing w:after="0"/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Hencovce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t>1309/1, 1309/3, 1310, 1311/1, 1311/2, 1312/2, 2-1303/8, 2-1303/9, 2-1305, 2-1306/2, 2-1307/1, 2-1307/2, 2-1308/1, 2-1308/2, 2-1309, 2-1321/1, 2-1522/2, 358/2, 358/3, 358/4</w:t>
      </w:r>
    </w:p>
    <w:p w:rsidR="00CA4C2B" w:rsidRDefault="00CA4C2B" w:rsidP="00CA4C2B">
      <w:pPr>
        <w:spacing w:after="0"/>
        <w:jc w:val="both"/>
        <w:rPr>
          <w:b/>
        </w:rPr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Kladzany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t>1-1172, 1-1173, 1-1178, 323, 324/1, 324/2, 325/1, 325/2, 326/1, 326/2, 326/3, 327/1, 327/2, 327/3, 327/4, 328/1, 328/2, 328/3, 328/4, 328/5, 329/1, 329/2, 329/3, 330/1, 330/2, 330/3, 330/4, 331/1, 331/2, 331/3, 331/4, 331/5, 332/1, 332/2, 332/3, 332/4, 332/5, 332/6, 332/7, 333/1, 333/2, 333/3, 333/4, 333/5, 334/1, 334/2, 334/3, 335/1, 335/2, 336/1, 336/2, 336/3, 337/1, 338/1, 339/1, 339/2, 339/3, 339/6, 339/7, 340/1, 340/2, 340/3, 341/1, 341/2, 341/3, 341/4, 341/5, 342/1, 342/2, 342/3, 343/1, 343/2, 343/3, 343/4, 344/1, 344/2, 344/3, 345, 346, 347, 348/1, 348/2, 348/3, 348/4, 348/5, 349/4, 349/5, 349/6, 349/7, 350/2, 353/2- časť, 354/4- časť, 453- časť, 454/1- časť, 454/2- časť, 455- časť, 456/2, 460/4- časť, 587- časť, 597/1, 597/2, 598- časť, 89/2- časť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Malá Domaša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t xml:space="preserve">1-1227- časť, 1-1252- časť, 1-389- časť, 1-390- časť, 1-391, 1-403- časť, 1278- časť, 1279- časť, 1280- časť, 1281- časť, 1282- časť, 1283- časť, 1284- časť, 1285- časť, 1286/1- časť, 1286/2, 1286/3, 1287, 1288, 1289, 1290/1- časť, 1290/2- časť, 1293/1- časť, 1293/2, 1294- časť, 1295- časť, 1296- časť, 1298- časť, 1299- časť, 1300- časť, 1301- časť, 1302/1- časť, 1302/2- časť, 1303- časť, 1304- časť, 1305- časť, 1306- časť, 1307- časť, 1308- časť, 1309- časť, 1310- časť, 1311/1- časť, 1311/2- časť, 1312- časť,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lastRenderedPageBreak/>
        <w:t>1313- časť, 1314- časť, 1315- časť, 1316- časť, 1317- časť, 1349- časť, 1350- časť, 1351- časť, 1352- časť, 1353- časť, 1354- časť, 1355- časť, 1356- časť, 1357- časť, 1358- časť, 1359- časť, 1360- časť, 1361- časť, 1362- časť, 1364- časť, 1365- časť, 1371- časť, 1372- časť, 1373- časť, 1374- časť, 1375- časť, 1376- časť, 1377- časť, 1378- časť, 1379- časť, 1380- časť, 1381- časť, 1382/1- časť, 1382/2- časť, 1383- časť, 1384- časť, 1385- časť, 1386- časť, 1387- časť, 1388- časť, 1389- časť, 1390- časť, 1391- časť, 1392- časť, 1393- časť, 1394- časť, 1395- časť, 1396- časť, 1452- časť, 1453- časť, 1454- časť, 1455- časť, 1457- časť, 1459- časť, 1462- časť, 5-1171- časť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Ondavské Matiašovce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t>1-1176/10- časť, 1-1176/11- časť, 1-1176/12- časť, 1-1176/13- časť, 1-1176/14- časť, 1-1176/15- časť, 1-1176/16- časť, 1-1176/17- časť, 1-1176/18- časť, 1-1176/19- časť, 1-1176/2, 1-1176/20- časť, 1-1176/21- časť, 1-1176/22- časť, 1-1176/23- časť, 1-1176/24, 1-1176/3, 1-1176/4- časť, 1-1176/5- časť, 1-1176/6- časť, 1-1176/7- časť, 1-1176/8- časť, 1-1176/9- časť, 1-1177/10- časť, 1-1177/12- časť, 1-1177/15- časť, 1-1177/17- časť, 1-1177/18- časť, 1-1177/21- časť, 1-1177/22- časť, 1-1177/23, 1-1177/4- časť, 1-1177/5- časť, 1-1177/7- časť, 1-1178, 1045/1, 1045/2, 1046/1- časť, 1048- časť, 126/24- časť, 126/26- časť, 373/3- časť, 374/3- časť, 375/3- časť, 376/3- časť, 377/3- časť, 378/5- časť, 379/5- časť, 379/6- časť, 380/3- časť, 381/5- časť, 382/5- časť, 382/6, 390/1- časť, 391/1- časť, 392/1- časť, 393/1- časť, 394/1- časť, 395/1- časť, 396/1- časť, 397/1- časť, 398/1- časť, 399/1- časť, 421/1- časť, 422/1- časť, 422/3- časť, 423/1, 423/2- časť, 423/3, 424/1, 424/2- časť, 424/3, 424/4- časť, 424/5, 424/6, 425/1, 425/2- časť, 425/3, 426/1, 426/2- časť, 426/3, 427/1, 427/2- časť, 427/3, 428/1, 428/2- časť, 428/3, 429/1, 429/2- časť, 429/3, 430/1, 430/2- časť, 430/3, 431/1, 431/2- časť, 431/3, 431/4- časť, 431/5, 431/6, 432/1, 432/2- časť, 432/3, 433/1, 433/2- časť, 433/3, 434/1, 434/2- časť, 434/3, 435/1, 435/2- časť, 435/3, 435/4- časť, 435/5, 435/6, 436/1, 436/12- časť, 436/13, 436/2, 436/22- časť, 436/23, 437/1, 437/2- časť, 437/3, 438/1, 438/2- časť, 438/3, 438/4- časť, 438/5, 438/6, 439/1, 439/2- časť, 439/3, 439/4- časť, 439/5, 439/6, 440/1, 440/2- časť, 440/3, 441/1, 441/2- časť, 441/3, 441/4- časť, 441/5, 441/6, 442/1- časť, 442/2, 443/1- časť, 443/2, 444/1- časť, 444/2, 445/1- časť, 445/2, 446/1- časť, 446/2, 447/1- časť, 447/2, 448/1- časť, 448/2, 449/1- časť, 449/2, 450/1- časť, 450/2, 451/1- časť, 451/2, 452/1- časť, 452/2, 453/1- časť, 453/2, 454/1- časť, 454/2, 455/1- časť, 455/2- časť, 455/3, 455/4, 456/11- časť, 456/12, 456/13, 456/2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Tovarné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526859" w:rsidRPr="00526859">
        <w:rPr>
          <w:rFonts w:ascii="Calibri" w:eastAsia="Times New Roman" w:hAnsi="Calibri" w:cs="Calibri"/>
          <w:color w:val="000000"/>
          <w:lang w:eastAsia="sk-SK"/>
        </w:rPr>
        <w:t>423- časť, 424/1- časť, 424/2, 425/1- časť, 425/2, 425/3, 426/1- časť, 426/2, 426/3, 427/1- časť, 427/2, 427/3, 428/1- časť, 428/2, 428/3, 429/1- časť, 429/2, 429/3, 430/1- časť, 430/2, 430/3, 431/1- časť, 431/2, 432- časť, 433- časť, 434- časť, 435- časť, 436- časť, 437- časť, 438- časť, 440- časť, 441- časť, 443- časť, 444- časť, 445- časť, 446- časť, 447- časť, 448- časť, 449- časť, 450- časť, 451- časť, 452- časť, 454- časť, 455- časť, 456- časť, 513, 852/2- časť, 852/201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4A25F5" w:rsidRDefault="004A25F5"/>
    <w:sectPr w:rsidR="004A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B"/>
    <w:rsid w:val="00286877"/>
    <w:rsid w:val="0029676E"/>
    <w:rsid w:val="003D48E8"/>
    <w:rsid w:val="004A25F5"/>
    <w:rsid w:val="00526859"/>
    <w:rsid w:val="00716186"/>
    <w:rsid w:val="007579FB"/>
    <w:rsid w:val="00780EB1"/>
    <w:rsid w:val="007C278F"/>
    <w:rsid w:val="008F3A57"/>
    <w:rsid w:val="00C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13E3"/>
  <w15:chartTrackingRefBased/>
  <w15:docId w15:val="{20F74754-0369-4386-89CA-0D972F4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8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zp\Groups\41\UEV_C%20eta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Kováčiková Magdaléna</cp:lastModifiedBy>
  <cp:revision>13</cp:revision>
  <dcterms:created xsi:type="dcterms:W3CDTF">2020-08-20T01:34:00Z</dcterms:created>
  <dcterms:modified xsi:type="dcterms:W3CDTF">2020-08-20T08:38:00Z</dcterms:modified>
</cp:coreProperties>
</file>